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2" w:lineRule="auto"/>
        <w:jc w:val="center"/>
        <w:rPr>
          <w:rFonts w:hint="eastAsia"/>
          <w:lang w:val="en-US" w:eastAsia="zh-CN"/>
        </w:rPr>
      </w:pPr>
      <w:bookmarkStart w:id="0" w:name="_GoBack"/>
      <w:bookmarkEnd w:id="0"/>
      <w:r>
        <w:rPr>
          <w:rStyle w:val="5"/>
          <w:rFonts w:hint="eastAsia" w:ascii="ˎ̥" w:hAnsi="ˎ̥"/>
          <w:color w:val="000000"/>
          <w:sz w:val="40"/>
          <w:lang w:eastAsia="zh-CN"/>
        </w:rPr>
        <w:t>广西壮族自治区人民医院</w:t>
      </w:r>
      <w:r>
        <w:rPr>
          <w:rStyle w:val="5"/>
          <w:rFonts w:ascii="ˎ̥" w:hAnsi="ˎ̥"/>
          <w:color w:val="000000"/>
          <w:sz w:val="40"/>
        </w:rPr>
        <w:t>泌尿外</w:t>
      </w:r>
      <w:r>
        <w:rPr>
          <w:rStyle w:val="5"/>
          <w:rFonts w:hint="eastAsia" w:ascii="ˎ̥" w:hAnsi="ˎ̥"/>
          <w:color w:val="000000"/>
          <w:sz w:val="40"/>
        </w:rPr>
        <w:t>二</w:t>
      </w:r>
      <w:r>
        <w:rPr>
          <w:rStyle w:val="5"/>
          <w:rFonts w:ascii="ˎ̥" w:hAnsi="ˎ̥"/>
          <w:color w:val="000000"/>
          <w:sz w:val="40"/>
        </w:rPr>
        <w:t>科</w:t>
      </w:r>
      <w:r>
        <w:rPr>
          <w:rStyle w:val="5"/>
          <w:rFonts w:hint="eastAsia" w:ascii="ˎ̥" w:hAnsi="ˎ̥"/>
          <w:color w:val="000000"/>
          <w:sz w:val="40"/>
          <w:lang w:eastAsia="zh-CN"/>
        </w:rPr>
        <w:t>护理</w:t>
      </w:r>
    </w:p>
    <w:p>
      <w:pPr>
        <w:widowControl w:val="0"/>
        <w:wordWrap/>
        <w:adjustRightInd/>
        <w:snapToGrid/>
        <w:spacing w:line="360" w:lineRule="auto"/>
        <w:ind w:left="0" w:leftChars="0" w:right="0" w:firstLine="420" w:firstLineChars="200"/>
        <w:jc w:val="both"/>
        <w:textAlignment w:val="auto"/>
        <w:outlineLvl w:val="9"/>
        <w:rPr>
          <w:rFonts w:hint="eastAsia"/>
        </w:rPr>
      </w:pPr>
      <w:r>
        <w:rPr>
          <w:rFonts w:hint="eastAsia"/>
          <w:lang w:val="en-US" w:eastAsia="zh-CN"/>
        </w:rPr>
        <w:t>泌尿外二科</w:t>
      </w:r>
      <w:r>
        <w:rPr>
          <w:rFonts w:hint="eastAsia"/>
        </w:rPr>
        <w:t>病房环境优美、宽敞舒适、功能先进，拥有设施先进完备的重症监护室、泌尿外科腔镜诊疗室、尿动力检查室。拥有目前国际上先进的微创手术设备、器械多套，包括高清影像系统、电子腹腔镜、第三代英国佳乐等离子双极电切系统等一系列高精尖手术设备及相关器械。</w:t>
      </w:r>
    </w:p>
    <w:p>
      <w:pPr>
        <w:widowControl w:val="0"/>
        <w:wordWrap/>
        <w:adjustRightInd/>
        <w:snapToGrid/>
        <w:spacing w:line="360" w:lineRule="auto"/>
        <w:ind w:left="0" w:leftChars="0" w:right="0" w:firstLine="420" w:firstLineChars="200"/>
        <w:jc w:val="both"/>
        <w:textAlignment w:val="auto"/>
        <w:outlineLvl w:val="9"/>
        <w:rPr>
          <w:rFonts w:hint="eastAsia"/>
        </w:rPr>
      </w:pPr>
      <w:r>
        <w:rPr>
          <w:rFonts w:hint="eastAsia"/>
          <w:lang w:val="en-US" w:eastAsia="zh-CN"/>
        </w:rPr>
        <w:t>科室</w:t>
      </w:r>
      <w:r>
        <w:rPr>
          <w:rFonts w:hint="eastAsia"/>
        </w:rPr>
        <w:t>开放床位48张，现有</w:t>
      </w:r>
      <w:r>
        <w:rPr>
          <w:rFonts w:hint="eastAsia"/>
          <w:lang w:val="en-US" w:eastAsia="zh-CN"/>
        </w:rPr>
        <w:t>护理</w:t>
      </w:r>
      <w:r>
        <w:rPr>
          <w:rFonts w:hint="eastAsia"/>
        </w:rPr>
        <w:t>人员</w:t>
      </w:r>
      <w:r>
        <w:rPr>
          <w:rFonts w:hint="eastAsia"/>
          <w:lang w:val="en-US" w:eastAsia="zh-CN"/>
        </w:rPr>
        <w:t>15</w:t>
      </w:r>
      <w:r>
        <w:rPr>
          <w:rFonts w:hint="eastAsia"/>
        </w:rPr>
        <w:t>名，</w:t>
      </w:r>
      <w:r>
        <w:rPr>
          <w:rFonts w:hint="eastAsia"/>
          <w:lang w:val="en-US" w:eastAsia="zh-CN"/>
        </w:rPr>
        <w:t>团队</w:t>
      </w:r>
      <w:r>
        <w:rPr>
          <w:rFonts w:hint="eastAsia"/>
        </w:rPr>
        <w:t>富有开拓创新精神、充满朝气。其中</w:t>
      </w:r>
      <w:r>
        <w:rPr>
          <w:rFonts w:hint="eastAsia"/>
          <w:lang w:val="en-US" w:eastAsia="zh-CN"/>
        </w:rPr>
        <w:t>副</w:t>
      </w:r>
      <w:r>
        <w:rPr>
          <w:rFonts w:hint="eastAsia"/>
        </w:rPr>
        <w:t>主任</w:t>
      </w:r>
      <w:r>
        <w:rPr>
          <w:rFonts w:hint="eastAsia"/>
          <w:lang w:val="en-US" w:eastAsia="zh-CN"/>
        </w:rPr>
        <w:t>护师2</w:t>
      </w:r>
      <w:r>
        <w:rPr>
          <w:rFonts w:hint="eastAsia"/>
        </w:rPr>
        <w:t>名、</w:t>
      </w:r>
      <w:r>
        <w:rPr>
          <w:rFonts w:hint="eastAsia"/>
          <w:lang w:val="en-US" w:eastAsia="zh-CN"/>
        </w:rPr>
        <w:t>主管护</w:t>
      </w:r>
      <w:r>
        <w:rPr>
          <w:rFonts w:hint="eastAsia"/>
        </w:rPr>
        <w:t>师</w:t>
      </w:r>
      <w:r>
        <w:rPr>
          <w:rFonts w:hint="eastAsia"/>
          <w:lang w:val="en-US" w:eastAsia="zh-CN"/>
        </w:rPr>
        <w:t>4</w:t>
      </w:r>
      <w:r>
        <w:rPr>
          <w:rFonts w:hint="eastAsia"/>
        </w:rPr>
        <w:t>名、</w:t>
      </w:r>
      <w:r>
        <w:rPr>
          <w:rFonts w:hint="eastAsia"/>
          <w:lang w:val="en-US" w:eastAsia="zh-CN"/>
        </w:rPr>
        <w:t>护</w:t>
      </w:r>
      <w:r>
        <w:rPr>
          <w:rFonts w:hint="eastAsia"/>
        </w:rPr>
        <w:t>师</w:t>
      </w:r>
      <w:r>
        <w:rPr>
          <w:rFonts w:hint="eastAsia"/>
          <w:lang w:val="en-US" w:eastAsia="zh-CN"/>
        </w:rPr>
        <w:t>4</w:t>
      </w:r>
      <w:r>
        <w:rPr>
          <w:rFonts w:hint="eastAsia"/>
        </w:rPr>
        <w:t>名；</w:t>
      </w:r>
      <w:r>
        <w:rPr>
          <w:rFonts w:hint="eastAsia"/>
          <w:lang w:val="en-US" w:eastAsia="zh-CN"/>
        </w:rPr>
        <w:t>泌尿外科专科护士</w:t>
      </w:r>
      <w:r>
        <w:rPr>
          <w:rFonts w:hint="eastAsia"/>
        </w:rPr>
        <w:t>2名</w:t>
      </w:r>
      <w:r>
        <w:rPr>
          <w:rFonts w:hint="eastAsia"/>
          <w:lang w:eastAsia="zh-CN"/>
        </w:rPr>
        <w:t>；</w:t>
      </w:r>
      <w:r>
        <w:rPr>
          <w:rFonts w:hint="eastAsia"/>
          <w:lang w:val="en-US" w:eastAsia="zh-CN"/>
        </w:rPr>
        <w:t>尿动力学室专职护士2名</w:t>
      </w:r>
      <w:r>
        <w:rPr>
          <w:rFonts w:hint="eastAsia"/>
          <w:lang w:eastAsia="zh-CN"/>
        </w:rPr>
        <w:t>。</w:t>
      </w:r>
      <w:r>
        <w:rPr>
          <w:rFonts w:hint="eastAsia"/>
          <w:lang w:val="en-US" w:eastAsia="zh-CN"/>
        </w:rPr>
        <w:t>院派到四川华西医院、南京军区总医院、广州南方医科大学附属南方医院、广州中山大学附属第三医院学习进修</w:t>
      </w:r>
      <w:r>
        <w:rPr>
          <w:rFonts w:hint="eastAsia"/>
        </w:rPr>
        <w:t>各1人。</w:t>
      </w:r>
    </w:p>
    <w:p>
      <w:pPr>
        <w:widowControl w:val="0"/>
        <w:wordWrap/>
        <w:adjustRightInd/>
        <w:snapToGrid/>
        <w:spacing w:line="360" w:lineRule="auto"/>
        <w:ind w:left="0" w:leftChars="0" w:right="0" w:firstLine="420" w:firstLineChars="200"/>
        <w:jc w:val="center"/>
        <w:textAlignment w:val="auto"/>
        <w:outlineLvl w:val="9"/>
        <w:rPr>
          <w:rFonts w:hint="eastAsia"/>
          <w:lang w:val="en-US" w:eastAsia="zh-CN"/>
        </w:rPr>
      </w:pPr>
      <w:r>
        <w:rPr>
          <w:rFonts w:hint="eastAsia"/>
          <w:lang w:val="en-US" w:eastAsia="zh-CN"/>
        </w:rPr>
        <w:t>科室护理团队有较强的科研创新意识，在泌尿系结石、尿路造口、尿控护理方面有较深入的研究。主持卫健委自筹课题3项，在《中华护理杂志》等杂志发表论文四十余篇，获广西医药卫生适宜推广奖三等奖一项，院新技术新项目四等奖两项。</w:t>
      </w:r>
      <w:r>
        <w:rPr>
          <w:rFonts w:hint="eastAsia" w:ascii="Calibri" w:hAnsi="Calibri" w:eastAsia="宋体" w:cs="黑体"/>
          <w:kern w:val="2"/>
          <w:sz w:val="21"/>
          <w:szCs w:val="24"/>
          <w:lang w:val="en-US" w:eastAsia="zh-CN" w:bidi="ar-SA"/>
        </w:rPr>
        <w:drawing>
          <wp:inline distT="0" distB="0" distL="114300" distR="114300">
            <wp:extent cx="2232025" cy="2457450"/>
            <wp:effectExtent l="21590" t="19050" r="32385" b="38100"/>
            <wp:docPr id="1" name="图片 2" descr="微信图片_2021012215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10122155550"/>
                    <pic:cNvPicPr>
                      <a:picLocks noChangeAspect="1"/>
                    </pic:cNvPicPr>
                  </pic:nvPicPr>
                  <pic:blipFill>
                    <a:blip r:embed="rId4">
                      <a:lum/>
                    </a:blip>
                    <a:stretch>
                      <a:fillRect/>
                    </a:stretch>
                  </pic:blipFill>
                  <pic:spPr>
                    <a:xfrm rot="60000">
                      <a:off x="0" y="0"/>
                      <a:ext cx="2232025" cy="2457450"/>
                    </a:xfrm>
                    <a:prstGeom prst="rect">
                      <a:avLst/>
                    </a:prstGeom>
                    <a:noFill/>
                    <a:ln>
                      <a:noFill/>
                    </a:ln>
                  </pic:spPr>
                </pic:pic>
              </a:graphicData>
            </a:graphic>
          </wp:inline>
        </w:drawing>
      </w:r>
    </w:p>
    <w:p>
      <w:pPr>
        <w:widowControl w:val="0"/>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 xml:space="preserve">  科室护理团队有较强的操作培训技能和各种比赛经验，曾获得区级操作比赛、院级操作比赛一等奖；院级读书汇报奖、授课大赛奖、科普能力大赛奖。</w:t>
      </w:r>
    </w:p>
    <w:p>
      <w:pPr>
        <w:widowControl w:val="0"/>
        <w:wordWrap/>
        <w:adjustRightInd/>
        <w:snapToGrid/>
        <w:spacing w:line="360" w:lineRule="auto"/>
        <w:ind w:left="0" w:leftChars="0" w:right="0" w:firstLine="420" w:firstLineChars="200"/>
        <w:jc w:val="center"/>
        <w:textAlignment w:val="auto"/>
        <w:outlineLvl w:val="9"/>
        <w:rPr>
          <w:rFonts w:hint="eastAsia"/>
          <w:lang w:val="en-US" w:eastAsia="zh-CN"/>
        </w:rPr>
      </w:pPr>
      <w:r>
        <w:rPr>
          <w:rFonts w:hint="eastAsia" w:ascii="Calibri" w:hAnsi="Calibri" w:eastAsia="宋体" w:cs="黑体"/>
          <w:kern w:val="2"/>
          <w:sz w:val="21"/>
          <w:szCs w:val="24"/>
          <w:lang w:val="en-US" w:eastAsia="zh-CN" w:bidi="ar-SA"/>
        </w:rPr>
        <w:drawing>
          <wp:inline distT="0" distB="0" distL="114300" distR="114300">
            <wp:extent cx="2287270" cy="2467610"/>
            <wp:effectExtent l="0" t="0" r="17780" b="8890"/>
            <wp:docPr id="2" name="图片 4" descr="微信图片_2021012215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210122155550"/>
                    <pic:cNvPicPr>
                      <a:picLocks noChangeAspect="1"/>
                    </pic:cNvPicPr>
                  </pic:nvPicPr>
                  <pic:blipFill>
                    <a:blip r:embed="rId4">
                      <a:lum/>
                    </a:blip>
                    <a:stretch>
                      <a:fillRect/>
                    </a:stretch>
                  </pic:blipFill>
                  <pic:spPr>
                    <a:xfrm>
                      <a:off x="0" y="0"/>
                      <a:ext cx="2287270" cy="2467610"/>
                    </a:xfrm>
                    <a:prstGeom prst="rect">
                      <a:avLst/>
                    </a:prstGeom>
                    <a:noFill/>
                    <a:ln>
                      <a:noFill/>
                    </a:ln>
                  </pic:spPr>
                </pic:pic>
              </a:graphicData>
            </a:graphic>
          </wp:inline>
        </w:drawing>
      </w:r>
    </w:p>
    <w:p>
      <w:pPr>
        <w:widowControl w:val="0"/>
        <w:wordWrap/>
        <w:adjustRightInd/>
        <w:snapToGrid/>
        <w:spacing w:line="360" w:lineRule="auto"/>
        <w:ind w:left="0" w:leftChars="0" w:right="0" w:firstLine="420" w:firstLineChars="200"/>
        <w:jc w:val="both"/>
        <w:textAlignment w:val="auto"/>
        <w:outlineLvl w:val="9"/>
        <w:rPr>
          <w:rFonts w:hint="default"/>
          <w:lang w:val="en-US" w:eastAsia="zh-CN"/>
        </w:rPr>
      </w:pPr>
      <w:r>
        <w:rPr>
          <w:rFonts w:hint="eastAsia"/>
          <w:lang w:val="en-US" w:eastAsia="zh-CN"/>
        </w:rPr>
        <w:t>科室护理团队擅长运用品质管理工具，提升护理质量，开展品管圈活动5期，获院内品管圈大赛二等奖、三等奖、优秀奖。应用快速康复理念，促进患者早下床活动，与营养科合作开展围手术期营养干预等。</w:t>
      </w:r>
    </w:p>
    <w:p>
      <w:pPr>
        <w:widowControl w:val="0"/>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科室护理团队善于应用新媒体开展住院患者健康教育和出院随访，撰写各类科普文章20余篇，单篇最高点击量达5万加。护士长李金蓉为第一批广西健康科普专家库成员，管理科室微信公众号，获2020年广西新媒体类健康科普平台三等奖。</w:t>
      </w:r>
    </w:p>
    <w:p>
      <w:pPr>
        <w:widowControl w:val="0"/>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包容、好学、有趣是我们的代名词，温度、深度、广度是我们的服务理念，教学相长是我们的执教方向，欢迎加入我们。</w:t>
      </w:r>
    </w:p>
    <w:p>
      <w:pPr>
        <w:widowControl w:val="0"/>
        <w:wordWrap/>
        <w:adjustRightInd/>
        <w:snapToGrid/>
        <w:spacing w:line="360" w:lineRule="auto"/>
        <w:ind w:left="0" w:leftChars="0" w:right="0" w:firstLine="420" w:firstLineChars="200"/>
        <w:jc w:val="both"/>
        <w:textAlignment w:val="auto"/>
        <w:outlineLvl w:val="9"/>
        <w:rPr>
          <w:rFonts w:hint="default"/>
          <w:lang w:val="en-US" w:eastAsia="zh-CN"/>
        </w:rPr>
      </w:pPr>
      <w:r>
        <w:rPr>
          <w:rFonts w:hint="default" w:ascii="Calibri" w:hAnsi="Calibri" w:eastAsia="宋体" w:cs="黑体"/>
          <w:kern w:val="2"/>
          <w:sz w:val="21"/>
          <w:szCs w:val="24"/>
          <w:lang w:val="en-US" w:eastAsia="zh-CN" w:bidi="ar-SA"/>
        </w:rPr>
        <w:drawing>
          <wp:inline distT="0" distB="0" distL="114300" distR="114300">
            <wp:extent cx="4247515" cy="2822575"/>
            <wp:effectExtent l="0" t="0" r="635" b="15875"/>
            <wp:docPr id="3" name="图片 5" descr="微信图片_2021012215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微信图片_20210122155600"/>
                    <pic:cNvPicPr>
                      <a:picLocks noChangeAspect="1"/>
                    </pic:cNvPicPr>
                  </pic:nvPicPr>
                  <pic:blipFill>
                    <a:blip r:embed="rId5">
                      <a:lum/>
                    </a:blip>
                    <a:stretch>
                      <a:fillRect/>
                    </a:stretch>
                  </pic:blipFill>
                  <pic:spPr>
                    <a:xfrm>
                      <a:off x="0" y="0"/>
                      <a:ext cx="4247515" cy="2822575"/>
                    </a:xfrm>
                    <a:prstGeom prst="rect">
                      <a:avLst/>
                    </a:prstGeom>
                    <a:noFill/>
                    <a:ln>
                      <a:noFill/>
                    </a:ln>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E458A"/>
    <w:rsid w:val="177439DC"/>
    <w:rsid w:val="5B785033"/>
    <w:rsid w:val="6FDC39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2021-01-21T11:17:00Z</dcterms:created>
  <dc:creator>admin</dc:creator>
  <cp:lastModifiedBy>admin</cp:lastModifiedBy>
  <dcterms:modified xsi:type="dcterms:W3CDTF">2021-01-22T08:24:34Z</dcterms:modified>
  <dc:title>广西壮族自治区人民医院泌尿外二科护理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