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D6D" w:rsidRDefault="00710A7C">
      <w:pPr>
        <w:jc w:val="center"/>
        <w:rPr>
          <w:b/>
          <w:bCs/>
          <w:sz w:val="28"/>
          <w:szCs w:val="28"/>
        </w:rPr>
      </w:pPr>
      <w:bookmarkStart w:id="0" w:name="_Hlk61775795"/>
      <w:bookmarkEnd w:id="0"/>
      <w:r>
        <w:rPr>
          <w:rFonts w:hint="eastAsia"/>
          <w:b/>
          <w:bCs/>
          <w:sz w:val="28"/>
          <w:szCs w:val="28"/>
        </w:rPr>
        <w:t>口腔颌面外科</w:t>
      </w:r>
      <w:r w:rsidR="007F1895">
        <w:rPr>
          <w:rFonts w:hint="eastAsia"/>
          <w:b/>
          <w:bCs/>
          <w:sz w:val="28"/>
          <w:szCs w:val="28"/>
        </w:rPr>
        <w:t>简介</w:t>
      </w:r>
    </w:p>
    <w:p w:rsidR="00FB2D6D" w:rsidRDefault="00710A7C">
      <w:pPr>
        <w:pStyle w:val="a3"/>
        <w:shd w:val="clear" w:color="auto" w:fill="FAFAFA"/>
        <w:spacing w:before="0" w:beforeAutospacing="0" w:after="105" w:afterAutospacing="0"/>
        <w:ind w:firstLineChars="200" w:firstLine="420"/>
        <w:rPr>
          <w:rFonts w:ascii="微软雅黑" w:eastAsia="微软雅黑" w:hAnsi="微软雅黑"/>
          <w:color w:val="616161"/>
          <w:sz w:val="21"/>
          <w:szCs w:val="21"/>
        </w:rPr>
      </w:pPr>
      <w:r>
        <w:rPr>
          <w:rFonts w:ascii="微软雅黑" w:eastAsia="微软雅黑" w:hAnsi="微软雅黑" w:hint="eastAsia"/>
          <w:color w:val="616161"/>
          <w:sz w:val="21"/>
          <w:szCs w:val="21"/>
        </w:rPr>
        <w:t>口腔颌面外科种植诊室，于</w:t>
      </w:r>
      <w:r>
        <w:rPr>
          <w:rFonts w:ascii="微软雅黑" w:eastAsia="微软雅黑" w:hAnsi="微软雅黑"/>
          <w:color w:val="616161"/>
          <w:sz w:val="21"/>
          <w:szCs w:val="21"/>
        </w:rPr>
        <w:t>2003</w:t>
      </w:r>
      <w:r>
        <w:rPr>
          <w:rFonts w:ascii="微软雅黑" w:eastAsia="微软雅黑" w:hAnsi="微软雅黑" w:hint="eastAsia"/>
          <w:color w:val="616161"/>
          <w:sz w:val="21"/>
          <w:szCs w:val="21"/>
        </w:rPr>
        <w:t>开展牙种植治疗，是我区较早开展种植手术治疗的机构，主要开展传统牙缺失种植修复、前牙美容种植修复、全口牙列缺损的种植修复以及肿瘤术后骨严重缺损的种植修复等疾病的诊治。</w:t>
      </w:r>
      <w:bookmarkStart w:id="1" w:name="_GoBack"/>
      <w:bookmarkEnd w:id="1"/>
      <w:r>
        <w:rPr>
          <w:rFonts w:ascii="微软雅黑" w:eastAsia="微软雅黑" w:hAnsi="微软雅黑" w:hint="eastAsia"/>
          <w:color w:val="616161"/>
          <w:sz w:val="21"/>
          <w:szCs w:val="21"/>
        </w:rPr>
        <w:br/>
        <w:t>   </w:t>
      </w:r>
      <w:r>
        <w:rPr>
          <w:rFonts w:ascii="微软雅黑" w:eastAsia="微软雅黑" w:hAnsi="微软雅黑" w:hint="eastAsia"/>
          <w:color w:val="616161"/>
          <w:sz w:val="21"/>
          <w:szCs w:val="21"/>
        </w:rPr>
        <w:t xml:space="preserve">  </w:t>
      </w:r>
      <w:r>
        <w:rPr>
          <w:rFonts w:ascii="微软雅黑" w:eastAsia="微软雅黑" w:hAnsi="微软雅黑" w:hint="eastAsia"/>
          <w:color w:val="616161"/>
          <w:sz w:val="21"/>
          <w:szCs w:val="21"/>
        </w:rPr>
        <w:t>科室拥有一支高水平的医疗技术队伍，现有医生</w:t>
      </w:r>
      <w:r>
        <w:rPr>
          <w:rFonts w:ascii="微软雅黑" w:eastAsia="微软雅黑" w:hAnsi="微软雅黑"/>
          <w:color w:val="616161"/>
          <w:sz w:val="21"/>
          <w:szCs w:val="21"/>
        </w:rPr>
        <w:t>6</w:t>
      </w:r>
      <w:r>
        <w:rPr>
          <w:rFonts w:ascii="微软雅黑" w:eastAsia="微软雅黑" w:hAnsi="微软雅黑" w:hint="eastAsia"/>
          <w:color w:val="616161"/>
          <w:sz w:val="21"/>
          <w:szCs w:val="21"/>
        </w:rPr>
        <w:t>人，专业护理团队</w:t>
      </w:r>
      <w:r>
        <w:rPr>
          <w:rFonts w:ascii="微软雅黑" w:eastAsia="微软雅黑" w:hAnsi="微软雅黑" w:hint="eastAsia"/>
          <w:color w:val="616161"/>
          <w:sz w:val="21"/>
          <w:szCs w:val="21"/>
        </w:rPr>
        <w:t>1</w:t>
      </w:r>
      <w:r>
        <w:rPr>
          <w:rFonts w:ascii="微软雅黑" w:eastAsia="微软雅黑" w:hAnsi="微软雅黑"/>
          <w:color w:val="616161"/>
          <w:sz w:val="21"/>
          <w:szCs w:val="21"/>
        </w:rPr>
        <w:t>2</w:t>
      </w:r>
      <w:r>
        <w:rPr>
          <w:rFonts w:ascii="微软雅黑" w:eastAsia="微软雅黑" w:hAnsi="微软雅黑" w:hint="eastAsia"/>
          <w:color w:val="616161"/>
          <w:sz w:val="21"/>
          <w:szCs w:val="21"/>
        </w:rPr>
        <w:t>人，其中高级职称</w:t>
      </w:r>
      <w:r>
        <w:rPr>
          <w:rFonts w:ascii="微软雅黑" w:eastAsia="微软雅黑" w:hAnsi="微软雅黑"/>
          <w:color w:val="616161"/>
          <w:sz w:val="21"/>
          <w:szCs w:val="21"/>
        </w:rPr>
        <w:t>4</w:t>
      </w:r>
      <w:r>
        <w:rPr>
          <w:rFonts w:ascii="微软雅黑" w:eastAsia="微软雅黑" w:hAnsi="微软雅黑" w:hint="eastAsia"/>
          <w:color w:val="616161"/>
          <w:sz w:val="21"/>
          <w:szCs w:val="21"/>
        </w:rPr>
        <w:t>人，其中包括广西口腔医学会颌面外科委员会副主任委员和理事、广西口腔医学会种植专业委员会理事、等学术带头人，中级职称</w:t>
      </w:r>
      <w:r>
        <w:rPr>
          <w:rFonts w:ascii="微软雅黑" w:eastAsia="微软雅黑" w:hAnsi="微软雅黑" w:hint="eastAsia"/>
          <w:color w:val="616161"/>
          <w:sz w:val="21"/>
          <w:szCs w:val="21"/>
        </w:rPr>
        <w:t>3</w:t>
      </w:r>
      <w:r>
        <w:rPr>
          <w:rFonts w:ascii="微软雅黑" w:eastAsia="微软雅黑" w:hAnsi="微软雅黑" w:hint="eastAsia"/>
          <w:color w:val="616161"/>
          <w:sz w:val="21"/>
          <w:szCs w:val="21"/>
        </w:rPr>
        <w:t>人，拥有硕士学位</w:t>
      </w:r>
      <w:r>
        <w:rPr>
          <w:rFonts w:ascii="微软雅黑" w:eastAsia="微软雅黑" w:hAnsi="微软雅黑" w:hint="eastAsia"/>
          <w:color w:val="616161"/>
          <w:sz w:val="21"/>
          <w:szCs w:val="21"/>
        </w:rPr>
        <w:t>5</w:t>
      </w:r>
      <w:r>
        <w:rPr>
          <w:rFonts w:ascii="微软雅黑" w:eastAsia="微软雅黑" w:hAnsi="微软雅黑" w:hint="eastAsia"/>
          <w:color w:val="616161"/>
          <w:sz w:val="21"/>
          <w:szCs w:val="21"/>
        </w:rPr>
        <w:t>人。</w:t>
      </w:r>
      <w:r>
        <w:rPr>
          <w:rFonts w:ascii="微软雅黑" w:eastAsia="微软雅黑" w:hAnsi="微软雅黑" w:hint="eastAsia"/>
          <w:color w:val="616161"/>
          <w:sz w:val="21"/>
          <w:szCs w:val="21"/>
        </w:rPr>
        <w:br/>
        <w:t xml:space="preserve">  </w:t>
      </w:r>
      <w:r>
        <w:rPr>
          <w:rFonts w:ascii="微软雅黑" w:eastAsia="微软雅黑" w:hAnsi="微软雅黑" w:hint="eastAsia"/>
          <w:color w:val="616161"/>
          <w:sz w:val="21"/>
          <w:szCs w:val="21"/>
        </w:rPr>
        <w:t xml:space="preserve">  </w:t>
      </w:r>
      <w:r>
        <w:rPr>
          <w:rFonts w:ascii="微软雅黑" w:eastAsia="微软雅黑" w:hAnsi="微软雅黑" w:hint="eastAsia"/>
          <w:color w:val="616161"/>
          <w:sz w:val="21"/>
          <w:szCs w:val="21"/>
        </w:rPr>
        <w:t>科室设备精良，是我区最早开展牙种植手术的医院之一，现已成为集医疗、教育、科研为一体的临床科室。目前采用来自瑞士、德国、韩国等国家的先进牙种植系统，并配备牙科综合治疗台</w:t>
      </w:r>
      <w:r>
        <w:rPr>
          <w:rFonts w:ascii="微软雅黑" w:eastAsia="微软雅黑" w:hAnsi="微软雅黑"/>
          <w:color w:val="616161"/>
          <w:sz w:val="21"/>
          <w:szCs w:val="21"/>
        </w:rPr>
        <w:t>9</w:t>
      </w:r>
      <w:r>
        <w:rPr>
          <w:rFonts w:ascii="微软雅黑" w:eastAsia="微软雅黑" w:hAnsi="微软雅黑" w:hint="eastAsia"/>
          <w:color w:val="616161"/>
          <w:sz w:val="21"/>
          <w:szCs w:val="21"/>
        </w:rPr>
        <w:t>台，专用手术间</w:t>
      </w:r>
      <w:r>
        <w:rPr>
          <w:rFonts w:ascii="微软雅黑" w:eastAsia="微软雅黑" w:hAnsi="微软雅黑"/>
          <w:color w:val="616161"/>
          <w:sz w:val="21"/>
          <w:szCs w:val="21"/>
        </w:rPr>
        <w:t>2</w:t>
      </w:r>
      <w:r>
        <w:rPr>
          <w:rFonts w:ascii="微软雅黑" w:eastAsia="微软雅黑" w:hAnsi="微软雅黑" w:hint="eastAsia"/>
          <w:color w:val="616161"/>
          <w:sz w:val="21"/>
          <w:szCs w:val="21"/>
        </w:rPr>
        <w:t>间。经过多年的不断发展壮大，科室已经常规开展</w:t>
      </w:r>
      <w:r>
        <w:rPr>
          <w:rFonts w:ascii="微软雅黑" w:eastAsia="微软雅黑" w:hAnsi="微软雅黑" w:hint="eastAsia"/>
          <w:color w:val="616161"/>
          <w:sz w:val="21"/>
          <w:szCs w:val="21"/>
        </w:rPr>
        <w:t>GBR</w:t>
      </w:r>
      <w:r>
        <w:rPr>
          <w:rFonts w:ascii="微软雅黑" w:eastAsia="微软雅黑" w:hAnsi="微软雅黑" w:hint="eastAsia"/>
          <w:color w:val="616161"/>
          <w:sz w:val="21"/>
          <w:szCs w:val="21"/>
        </w:rPr>
        <w:t>技术、前牙即刻种植和即刻修复技术、上颌窦底提升植骨技术、游离骨块移植技术、无牙颌患者的</w:t>
      </w:r>
      <w:r>
        <w:rPr>
          <w:rFonts w:ascii="微软雅黑" w:eastAsia="微软雅黑" w:hAnsi="微软雅黑" w:hint="eastAsia"/>
          <w:color w:val="616161"/>
          <w:sz w:val="21"/>
          <w:szCs w:val="21"/>
        </w:rPr>
        <w:t>All-on-4</w:t>
      </w:r>
      <w:r>
        <w:rPr>
          <w:rFonts w:ascii="微软雅黑" w:eastAsia="微软雅黑" w:hAnsi="微软雅黑" w:hint="eastAsia"/>
          <w:color w:val="616161"/>
          <w:sz w:val="21"/>
          <w:szCs w:val="21"/>
        </w:rPr>
        <w:t>等先进临床治疗技术，取得了良好的临床效果。在教学方面，我科已形成包括规培生、进修生在内的教学体系。</w:t>
      </w:r>
    </w:p>
    <w:p w:rsidR="00FB2D6D" w:rsidRDefault="00710A7C">
      <w:pPr>
        <w:pStyle w:val="a3"/>
        <w:shd w:val="clear" w:color="auto" w:fill="FAFAFA"/>
        <w:spacing w:before="0" w:beforeAutospacing="0" w:after="105" w:afterAutospacing="0"/>
      </w:pPr>
      <w:r>
        <w:rPr>
          <w:rFonts w:ascii="微软雅黑" w:eastAsia="微软雅黑" w:hAnsi="微软雅黑" w:hint="eastAsia"/>
          <w:color w:val="616161"/>
          <w:sz w:val="21"/>
          <w:szCs w:val="21"/>
        </w:rPr>
        <w:t>   </w:t>
      </w:r>
    </w:p>
    <w:p w:rsidR="00FB2D6D" w:rsidRDefault="00FB2D6D"/>
    <w:p w:rsidR="00FB2D6D" w:rsidRDefault="00710A7C">
      <w:bookmarkStart w:id="2" w:name="_Hlk61776165"/>
      <w:bookmarkEnd w:id="2"/>
      <w:r>
        <w:rPr>
          <w:noProof/>
        </w:rPr>
        <w:drawing>
          <wp:inline distT="0" distB="0" distL="0" distR="0">
            <wp:extent cx="2753360" cy="1991995"/>
            <wp:effectExtent l="0" t="0" r="10160" b="5080"/>
            <wp:docPr id="23"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53360" cy="1991995"/>
                    </a:xfrm>
                    <a:prstGeom prst="rect">
                      <a:avLst/>
                    </a:prstGeom>
                  </pic:spPr>
                </pic:pic>
              </a:graphicData>
            </a:graphic>
          </wp:inline>
        </w:drawing>
      </w:r>
      <w:r>
        <w:rPr>
          <w:b/>
          <w:noProof/>
          <w:sz w:val="52"/>
        </w:rPr>
        <w:drawing>
          <wp:inline distT="0" distB="0" distL="0" distR="0">
            <wp:extent cx="2430780" cy="1998980"/>
            <wp:effectExtent l="0" t="0" r="8890" b="8890"/>
            <wp:docPr id="4" name="内容占位符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内容占位符 3"/>
                    <pic:cNvPicPr>
                      <a:picLocks noGrp="1" noChangeAspect="1"/>
                    </pic:cNvPicPr>
                  </pic:nvPicPr>
                  <pic:blipFill>
                    <a:blip r:embed="rId8"/>
                    <a:stretch>
                      <a:fillRect/>
                    </a:stretch>
                  </pic:blipFill>
                  <pic:spPr>
                    <a:xfrm>
                      <a:off x="0" y="0"/>
                      <a:ext cx="2430780" cy="1998980"/>
                    </a:xfrm>
                    <a:prstGeom prst="rect">
                      <a:avLst/>
                    </a:prstGeom>
                  </pic:spPr>
                </pic:pic>
              </a:graphicData>
            </a:graphic>
          </wp:inline>
        </w:drawing>
      </w:r>
    </w:p>
    <w:p w:rsidR="00FB2D6D" w:rsidRDefault="00FB2D6D"/>
    <w:sectPr w:rsidR="00FB2D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A7C" w:rsidRDefault="00710A7C" w:rsidP="007F1895">
      <w:r>
        <w:separator/>
      </w:r>
    </w:p>
  </w:endnote>
  <w:endnote w:type="continuationSeparator" w:id="0">
    <w:p w:rsidR="00710A7C" w:rsidRDefault="00710A7C" w:rsidP="007F1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altName w:val="宋体"/>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A7C" w:rsidRDefault="00710A7C" w:rsidP="007F1895">
      <w:r>
        <w:separator/>
      </w:r>
    </w:p>
  </w:footnote>
  <w:footnote w:type="continuationSeparator" w:id="0">
    <w:p w:rsidR="00710A7C" w:rsidRDefault="00710A7C" w:rsidP="007F18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FA9"/>
    <w:rsid w:val="000036B0"/>
    <w:rsid w:val="00055670"/>
    <w:rsid w:val="00093B7A"/>
    <w:rsid w:val="000B36AE"/>
    <w:rsid w:val="000C41B7"/>
    <w:rsid w:val="000D5EFB"/>
    <w:rsid w:val="000D760D"/>
    <w:rsid w:val="0010614F"/>
    <w:rsid w:val="00111921"/>
    <w:rsid w:val="00164BF2"/>
    <w:rsid w:val="001E221B"/>
    <w:rsid w:val="003714D3"/>
    <w:rsid w:val="00394E29"/>
    <w:rsid w:val="003A7882"/>
    <w:rsid w:val="003F1110"/>
    <w:rsid w:val="004044D7"/>
    <w:rsid w:val="0043149C"/>
    <w:rsid w:val="00486689"/>
    <w:rsid w:val="004F1528"/>
    <w:rsid w:val="005117DF"/>
    <w:rsid w:val="0055238A"/>
    <w:rsid w:val="005B4C54"/>
    <w:rsid w:val="00710A7C"/>
    <w:rsid w:val="007F1895"/>
    <w:rsid w:val="00844565"/>
    <w:rsid w:val="008C09DA"/>
    <w:rsid w:val="00985D0B"/>
    <w:rsid w:val="00A27A33"/>
    <w:rsid w:val="00A34AF9"/>
    <w:rsid w:val="00A97DC6"/>
    <w:rsid w:val="00AF4AA8"/>
    <w:rsid w:val="00C1168E"/>
    <w:rsid w:val="00CC519B"/>
    <w:rsid w:val="00CF4FA9"/>
    <w:rsid w:val="00D36AD3"/>
    <w:rsid w:val="00D52137"/>
    <w:rsid w:val="00DB4879"/>
    <w:rsid w:val="00E14CBC"/>
    <w:rsid w:val="00E74D55"/>
    <w:rsid w:val="00E915F3"/>
    <w:rsid w:val="00E92E37"/>
    <w:rsid w:val="00EB1184"/>
    <w:rsid w:val="00F80F8A"/>
    <w:rsid w:val="00FB2D6D"/>
    <w:rsid w:val="00FD6255"/>
    <w:rsid w:val="1AEC211A"/>
    <w:rsid w:val="51AC5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986B60-CB98-4B6B-BCF6-3DCBA410F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7F18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F1895"/>
    <w:rPr>
      <w:kern w:val="2"/>
      <w:sz w:val="18"/>
      <w:szCs w:val="18"/>
    </w:rPr>
  </w:style>
  <w:style w:type="paragraph" w:styleId="a5">
    <w:name w:val="footer"/>
    <w:basedOn w:val="a"/>
    <w:link w:val="Char0"/>
    <w:uiPriority w:val="99"/>
    <w:unhideWhenUsed/>
    <w:rsid w:val="007F1895"/>
    <w:pPr>
      <w:tabs>
        <w:tab w:val="center" w:pos="4153"/>
        <w:tab w:val="right" w:pos="8306"/>
      </w:tabs>
      <w:snapToGrid w:val="0"/>
      <w:jc w:val="left"/>
    </w:pPr>
    <w:rPr>
      <w:sz w:val="18"/>
      <w:szCs w:val="18"/>
    </w:rPr>
  </w:style>
  <w:style w:type="character" w:customStyle="1" w:styleId="Char0">
    <w:name w:val="页脚 Char"/>
    <w:basedOn w:val="a0"/>
    <w:link w:val="a5"/>
    <w:uiPriority w:val="99"/>
    <w:rsid w:val="007F189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67</Words>
  <Characters>388</Characters>
  <Application>Microsoft Office Word</Application>
  <DocSecurity>0</DocSecurity>
  <Lines>3</Lines>
  <Paragraphs>1</Paragraphs>
  <ScaleCrop>false</ScaleCrop>
  <Company/>
  <LinksUpToDate>false</LinksUpToDate>
  <CharactersWithSpaces>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小飞侠xiaofeixia</dc:creator>
  <cp:lastModifiedBy>byj</cp:lastModifiedBy>
  <cp:revision>8</cp:revision>
  <dcterms:created xsi:type="dcterms:W3CDTF">2020-11-17T14:15:00Z</dcterms:created>
  <dcterms:modified xsi:type="dcterms:W3CDTF">2021-01-29T01:08:00Z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